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E4073" w:rsidRDefault="00316151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</w:rPr>
      </w:pPr>
      <w:r>
        <w:rPr>
          <w:rFonts w:ascii="Playfair Display" w:eastAsia="Playfair Display" w:hAnsi="Playfair Display" w:cs="Playfair Display"/>
          <w:b/>
          <w:sz w:val="28"/>
          <w:szCs w:val="28"/>
        </w:rPr>
        <w:t>Principles of Design Notes</w:t>
      </w:r>
    </w:p>
    <w:p w:rsidR="00BE4073" w:rsidRDefault="00316151">
      <w:pPr>
        <w:pBdr>
          <w:top w:val="nil"/>
          <w:left w:val="nil"/>
          <w:bottom w:val="nil"/>
          <w:right w:val="nil"/>
          <w:between w:val="nil"/>
        </w:pBdr>
        <w:rPr>
          <w:rFonts w:ascii="Playfair Display" w:eastAsia="Playfair Display" w:hAnsi="Playfair Display" w:cs="Playfair Display"/>
          <w:b/>
        </w:rPr>
      </w:pPr>
      <w:r>
        <w:rPr>
          <w:rFonts w:ascii="Playfair Display" w:eastAsia="Playfair Display" w:hAnsi="Playfair Display" w:cs="Playfair Display"/>
          <w:sz w:val="28"/>
          <w:szCs w:val="28"/>
        </w:rPr>
        <w:t xml:space="preserve">To provide an example in each box, you will insert a picture from the internet that illustrates each concept. </w:t>
      </w:r>
      <w:r>
        <w:rPr>
          <w:rFonts w:ascii="Playfair Display" w:eastAsia="Playfair Display" w:hAnsi="Playfair Display" w:cs="Playfair Display"/>
          <w:b/>
          <w:sz w:val="28"/>
          <w:szCs w:val="28"/>
        </w:rPr>
        <w:t>DO NOT ADD PICTURES UNTIL TOLD TO DO SO.</w:t>
      </w:r>
    </w:p>
    <w:p w:rsidR="00BE4073" w:rsidRDefault="00BE4073">
      <w:pPr>
        <w:pBdr>
          <w:top w:val="nil"/>
          <w:left w:val="nil"/>
          <w:bottom w:val="nil"/>
          <w:right w:val="nil"/>
          <w:between w:val="nil"/>
        </w:pBdr>
      </w:pPr>
    </w:p>
    <w:tbl>
      <w:tblPr>
        <w:tblStyle w:val="a"/>
        <w:tblW w:w="10785" w:type="dxa"/>
        <w:tblInd w:w="-6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60"/>
        <w:gridCol w:w="5325"/>
      </w:tblGrid>
      <w:tr w:rsidR="00BE4073" w:rsidTr="00BE4073">
        <w:trPr>
          <w:trHeight w:val="4440"/>
        </w:trPr>
        <w:tc>
          <w:tcPr>
            <w:tcW w:w="54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>Alignment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Rokkitt" w:eastAsia="Rokkitt" w:hAnsi="Rokkitt" w:cs="Rokkitt"/>
                <w:sz w:val="26"/>
                <w:szCs w:val="26"/>
              </w:rPr>
              <w:t xml:space="preserve">Every element in it is </w:t>
            </w:r>
            <w:r>
              <w:rPr>
                <w:rFonts w:ascii="Rokkitt" w:eastAsia="Rokkitt" w:hAnsi="Rokkitt" w:cs="Rokkitt"/>
                <w:sz w:val="26"/>
                <w:szCs w:val="26"/>
                <w:u w:val="single"/>
              </w:rPr>
              <w:t>__</w:t>
            </w:r>
            <w:r w:rsidR="00047F3B">
              <w:rPr>
                <w:rFonts w:ascii="Rokkitt" w:eastAsia="Rokkitt" w:hAnsi="Rokkitt" w:cs="Rokkitt"/>
                <w:sz w:val="26"/>
                <w:szCs w:val="26"/>
                <w:u w:val="single"/>
              </w:rPr>
              <w:t xml:space="preserve">visually </w:t>
            </w:r>
            <w:r>
              <w:rPr>
                <w:rFonts w:ascii="Rokkitt" w:eastAsia="Rokkitt" w:hAnsi="Rokkitt" w:cs="Rokkitt"/>
                <w:sz w:val="26"/>
                <w:szCs w:val="26"/>
                <w:u w:val="single"/>
              </w:rPr>
              <w:t>_________</w:t>
            </w:r>
            <w:r>
              <w:rPr>
                <w:rFonts w:ascii="Rokkitt" w:eastAsia="Rokkitt" w:hAnsi="Rokkitt" w:cs="Rokkitt"/>
                <w:sz w:val="26"/>
                <w:szCs w:val="26"/>
              </w:rPr>
              <w:t xml:space="preserve"> </w:t>
            </w:r>
            <w:r>
              <w:rPr>
                <w:rFonts w:ascii="Rokkitt" w:eastAsia="Rokkitt" w:hAnsi="Rokkitt" w:cs="Rokkitt"/>
                <w:sz w:val="26"/>
                <w:szCs w:val="26"/>
                <w:u w:val="single"/>
              </w:rPr>
              <w:t xml:space="preserve"> _____</w:t>
            </w:r>
            <w:r w:rsidR="00047F3B">
              <w:rPr>
                <w:rFonts w:ascii="Rokkitt" w:eastAsia="Rokkitt" w:hAnsi="Rokkitt" w:cs="Rokkitt"/>
                <w:sz w:val="26"/>
                <w:szCs w:val="26"/>
                <w:u w:val="single"/>
              </w:rPr>
              <w:t>connected</w:t>
            </w:r>
            <w:r>
              <w:rPr>
                <w:rFonts w:ascii="Rokkitt" w:eastAsia="Rokkitt" w:hAnsi="Rokkitt" w:cs="Rokkitt"/>
                <w:sz w:val="26"/>
                <w:szCs w:val="26"/>
                <w:u w:val="single"/>
              </w:rPr>
              <w:t>_________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proofErr w:type="gramStart"/>
            <w:r>
              <w:rPr>
                <w:rFonts w:ascii="Rokkitt" w:eastAsia="Rokkitt" w:hAnsi="Rokkitt" w:cs="Rokkitt"/>
                <w:sz w:val="26"/>
                <w:szCs w:val="26"/>
              </w:rPr>
              <w:t>to</w:t>
            </w:r>
            <w:proofErr w:type="gramEnd"/>
            <w:r>
              <w:rPr>
                <w:rFonts w:ascii="Rokkitt" w:eastAsia="Rokkitt" w:hAnsi="Rokkitt" w:cs="Rokkitt"/>
                <w:sz w:val="26"/>
                <w:szCs w:val="26"/>
              </w:rPr>
              <w:t xml:space="preserve"> another element. 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</w:t>
            </w:r>
            <w:r>
              <w:rPr>
                <w:rFonts w:ascii="Playfair Display" w:eastAsia="Playfair Display" w:hAnsi="Playfair Display" w:cs="Playfair Display"/>
                <w:sz w:val="28"/>
                <w:szCs w:val="28"/>
              </w:rPr>
              <w:t>:</w:t>
            </w:r>
            <w:r w:rsidR="00047F3B">
              <w:t xml:space="preserve"> </w:t>
            </w:r>
            <w:r w:rsidR="00047F3B">
              <w:rPr>
                <w:noProof/>
                <w:lang w:val="en-US"/>
              </w:rPr>
              <w:drawing>
                <wp:inline distT="0" distB="0" distL="0" distR="0">
                  <wp:extent cx="2816457" cy="2114550"/>
                  <wp:effectExtent l="0" t="0" r="3175" b="0"/>
                  <wp:docPr id="1" name="Picture 1" descr="Image result for principles of design align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principles of design align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6223" cy="2129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>Contrast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Rokkitt" w:eastAsia="Rokkitt" w:hAnsi="Rokkitt" w:cs="Rokkitt"/>
                <w:sz w:val="26"/>
                <w:szCs w:val="26"/>
              </w:rPr>
              <w:t>A difference created when __</w:t>
            </w:r>
            <w:r w:rsidR="00047F3B">
              <w:rPr>
                <w:rFonts w:ascii="Rokkitt" w:eastAsia="Rokkitt" w:hAnsi="Rokkitt" w:cs="Rokkitt"/>
                <w:sz w:val="26"/>
                <w:szCs w:val="26"/>
              </w:rPr>
              <w:t>elements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________ are placed ___</w:t>
            </w:r>
            <w:r w:rsidR="00047F3B">
              <w:rPr>
                <w:rFonts w:ascii="Rokkitt" w:eastAsia="Rokkitt" w:hAnsi="Rokkitt" w:cs="Rokkitt"/>
                <w:sz w:val="26"/>
                <w:szCs w:val="26"/>
              </w:rPr>
              <w:t>next</w:t>
            </w:r>
            <w:r>
              <w:rPr>
                <w:rFonts w:ascii="Rokkitt" w:eastAsia="Rokkitt" w:hAnsi="Rokkitt" w:cs="Rokkitt"/>
                <w:sz w:val="26"/>
                <w:szCs w:val="26"/>
              </w:rPr>
              <w:t xml:space="preserve">____ </w:t>
            </w:r>
            <w:proofErr w:type="gramStart"/>
            <w:r>
              <w:rPr>
                <w:rFonts w:ascii="Rokkitt" w:eastAsia="Rokkitt" w:hAnsi="Rokkitt" w:cs="Rokkitt"/>
                <w:sz w:val="26"/>
                <w:szCs w:val="26"/>
              </w:rPr>
              <w:t>to  _</w:t>
            </w:r>
            <w:proofErr w:type="gramEnd"/>
            <w:r>
              <w:rPr>
                <w:rFonts w:ascii="Rokkitt" w:eastAsia="Rokkitt" w:hAnsi="Rokkitt" w:cs="Rokkitt"/>
                <w:sz w:val="26"/>
                <w:szCs w:val="26"/>
              </w:rPr>
              <w:t>__</w:t>
            </w:r>
            <w:r w:rsidR="00047F3B">
              <w:rPr>
                <w:rFonts w:ascii="Rokkitt" w:eastAsia="Rokkitt" w:hAnsi="Rokkitt" w:cs="Rokkitt"/>
                <w:sz w:val="26"/>
                <w:szCs w:val="26"/>
              </w:rPr>
              <w:t>each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______ ____</w:t>
            </w:r>
            <w:r w:rsidR="00047F3B">
              <w:rPr>
                <w:rFonts w:ascii="Rokkitt" w:eastAsia="Rokkitt" w:hAnsi="Rokkitt" w:cs="Rokkitt"/>
                <w:sz w:val="26"/>
                <w:szCs w:val="26"/>
              </w:rPr>
              <w:t>other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_____.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  <w:r w:rsidR="00047F3B">
              <w:rPr>
                <w:rFonts w:ascii="Playfair Display" w:eastAsia="Playfair Display" w:hAnsi="Playfair Display" w:cs="Playfair Display"/>
              </w:rPr>
              <w:t xml:space="preserve"> </w:t>
            </w:r>
            <w:r w:rsidR="00047F3B">
              <w:rPr>
                <w:rFonts w:ascii="Playfair Display" w:eastAsia="Playfair Display" w:hAnsi="Playfair Display" w:cs="Playfair Display"/>
                <w:noProof/>
                <w:lang w:val="en-US"/>
              </w:rPr>
              <w:drawing>
                <wp:inline distT="0" distB="0" distL="0" distR="0">
                  <wp:extent cx="824230" cy="1099655"/>
                  <wp:effectExtent l="0" t="0" r="0" b="5715"/>
                  <wp:docPr id="2" name="Picture 2" descr="C:\Users\karschmidl\AppData\Local\Microsoft\Windows\Temporary Internet Files\Content.MSO\3F5D70F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karschmidl\AppData\Local\Microsoft\Windows\Temporary Internet Files\Content.MSO\3F5D70F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899621" cy="1200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4073" w:rsidTr="00BE4073">
        <w:trPr>
          <w:trHeight w:val="5460"/>
        </w:trPr>
        <w:tc>
          <w:tcPr>
            <w:tcW w:w="54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lastRenderedPageBreak/>
              <w:t>Repetition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Rokkitt" w:eastAsia="Rokkitt" w:hAnsi="Rokkitt" w:cs="Rokkitt"/>
                <w:sz w:val="26"/>
                <w:szCs w:val="26"/>
              </w:rPr>
              <w:t>The ___</w:t>
            </w:r>
            <w:r w:rsidR="00052069">
              <w:rPr>
                <w:rFonts w:ascii="Rokkitt" w:eastAsia="Rokkitt" w:hAnsi="Rokkitt" w:cs="Rokkitt"/>
                <w:sz w:val="26"/>
                <w:szCs w:val="26"/>
              </w:rPr>
              <w:t>action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_______ of ________</w:t>
            </w:r>
            <w:r w:rsidR="00052069">
              <w:rPr>
                <w:rFonts w:ascii="Rokkitt" w:eastAsia="Rokkitt" w:hAnsi="Rokkitt" w:cs="Rokkitt"/>
                <w:sz w:val="26"/>
                <w:szCs w:val="26"/>
              </w:rPr>
              <w:t xml:space="preserve">repeating 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_________  something that has already been said or written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(aka):___</w:t>
            </w:r>
            <w:r w:rsidR="00052069">
              <w:rPr>
                <w:rFonts w:ascii="Playfair Display" w:eastAsia="Playfair Display" w:hAnsi="Playfair Display" w:cs="Playfair Display"/>
                <w:sz w:val="24"/>
                <w:szCs w:val="24"/>
              </w:rPr>
              <w:t>rhythm</w:t>
            </w: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___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  <w:r w:rsidR="00052069">
              <w:t xml:space="preserve"> </w:t>
            </w:r>
            <w:r w:rsidR="00052069">
              <w:rPr>
                <w:noProof/>
                <w:lang w:val="en-US"/>
              </w:rPr>
              <w:drawing>
                <wp:inline distT="0" distB="0" distL="0" distR="0">
                  <wp:extent cx="2686050" cy="2514600"/>
                  <wp:effectExtent l="0" t="0" r="0" b="0"/>
                  <wp:docPr id="3" name="Picture 3" descr="Image result for principles of design repeti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principles of design repeti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251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>Proximity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Rokkitt" w:eastAsia="Rokkitt" w:hAnsi="Rokkitt" w:cs="Rokkitt"/>
                <w:sz w:val="26"/>
                <w:szCs w:val="26"/>
              </w:rPr>
              <w:t>Proximity ______</w:t>
            </w:r>
            <w:r w:rsidR="00052069">
              <w:rPr>
                <w:rFonts w:ascii="Rokkitt" w:eastAsia="Rokkitt" w:hAnsi="Rokkitt" w:cs="Rokkitt"/>
                <w:sz w:val="26"/>
                <w:szCs w:val="26"/>
              </w:rPr>
              <w:t>minimize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_________ _____</w:t>
            </w:r>
            <w:r w:rsidR="00052069">
              <w:rPr>
                <w:rFonts w:ascii="Rokkitt" w:eastAsia="Rokkitt" w:hAnsi="Rokkitt" w:cs="Rokkitt"/>
                <w:sz w:val="26"/>
                <w:szCs w:val="26"/>
              </w:rPr>
              <w:t>visual clutter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_________ ___________, emphasizes organization and increases _____</w:t>
            </w:r>
            <w:r w:rsidR="00052069">
              <w:rPr>
                <w:rFonts w:ascii="Rokkitt" w:eastAsia="Rokkitt" w:hAnsi="Rokkitt" w:cs="Rokkitt"/>
                <w:sz w:val="26"/>
                <w:szCs w:val="26"/>
              </w:rPr>
              <w:t>viewer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__________ _________</w:t>
            </w:r>
            <w:r w:rsidR="00052069">
              <w:rPr>
                <w:rFonts w:ascii="Rokkitt" w:eastAsia="Rokkitt" w:hAnsi="Rokkitt" w:cs="Rokkitt"/>
                <w:sz w:val="26"/>
                <w:szCs w:val="26"/>
              </w:rPr>
              <w:t>comprehension</w:t>
            </w:r>
            <w:r>
              <w:rPr>
                <w:rFonts w:ascii="Rokkitt" w:eastAsia="Rokkitt" w:hAnsi="Rokkitt" w:cs="Rokkitt"/>
                <w:sz w:val="26"/>
                <w:szCs w:val="26"/>
              </w:rPr>
              <w:t>__________.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  <w:r w:rsidR="00052069">
              <w:t xml:space="preserve"> </w:t>
            </w:r>
            <w:r w:rsidR="00052069">
              <w:rPr>
                <w:noProof/>
                <w:lang w:val="en-US"/>
              </w:rPr>
              <w:drawing>
                <wp:inline distT="0" distB="0" distL="0" distR="0">
                  <wp:extent cx="2794000" cy="1676400"/>
                  <wp:effectExtent l="0" t="0" r="6350" b="0"/>
                  <wp:docPr id="4" name="Picture 4" descr="Image result for principles of design proxim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principles of design proxim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4000" cy="167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4073" w:rsidTr="00BE4073">
        <w:trPr>
          <w:trHeight w:val="4420"/>
        </w:trPr>
        <w:tc>
          <w:tcPr>
            <w:tcW w:w="54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>Proportion</w:t>
            </w:r>
          </w:p>
          <w:p w:rsidR="00BE4073" w:rsidRDefault="00BE40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Rokkitt" w:eastAsia="Rokkitt" w:hAnsi="Rokkitt" w:cs="Rokkitt"/>
                <w:sz w:val="28"/>
                <w:szCs w:val="28"/>
              </w:rPr>
              <w:t>______</w:t>
            </w:r>
            <w:r w:rsidR="006128A2">
              <w:rPr>
                <w:rFonts w:ascii="Rokkitt" w:eastAsia="Rokkitt" w:hAnsi="Rokkitt" w:cs="Rokkitt"/>
                <w:sz w:val="28"/>
                <w:szCs w:val="28"/>
              </w:rPr>
              <w:t>comparative</w:t>
            </w:r>
            <w:r>
              <w:rPr>
                <w:rFonts w:ascii="Rokkitt" w:eastAsia="Rokkitt" w:hAnsi="Rokkitt" w:cs="Rokkitt"/>
                <w:sz w:val="28"/>
                <w:szCs w:val="28"/>
              </w:rPr>
              <w:t>______ ______</w:t>
            </w:r>
            <w:r w:rsidR="006128A2">
              <w:rPr>
                <w:rFonts w:ascii="Rokkitt" w:eastAsia="Rokkitt" w:hAnsi="Rokkitt" w:cs="Rokkitt"/>
                <w:sz w:val="28"/>
                <w:szCs w:val="28"/>
              </w:rPr>
              <w:t>relationship</w:t>
            </w:r>
            <w:r>
              <w:rPr>
                <w:rFonts w:ascii="Rokkitt" w:eastAsia="Rokkitt" w:hAnsi="Rokkitt" w:cs="Rokkitt"/>
                <w:sz w:val="28"/>
                <w:szCs w:val="28"/>
              </w:rPr>
              <w:t>________ between things  or magnitudes as to ______</w:t>
            </w:r>
            <w:r w:rsidR="006128A2">
              <w:rPr>
                <w:rFonts w:ascii="Rokkitt" w:eastAsia="Rokkitt" w:hAnsi="Rokkitt" w:cs="Rokkitt"/>
                <w:sz w:val="28"/>
                <w:szCs w:val="28"/>
              </w:rPr>
              <w:t>size</w:t>
            </w:r>
            <w:r>
              <w:rPr>
                <w:rFonts w:ascii="Rokkitt" w:eastAsia="Rokkitt" w:hAnsi="Rokkitt" w:cs="Rokkitt"/>
                <w:sz w:val="28"/>
                <w:szCs w:val="28"/>
              </w:rPr>
              <w:t>__, _____</w:t>
            </w:r>
            <w:r w:rsidR="006128A2">
              <w:rPr>
                <w:rFonts w:ascii="Rokkitt" w:eastAsia="Rokkitt" w:hAnsi="Rokkitt" w:cs="Rokkitt"/>
                <w:sz w:val="28"/>
                <w:szCs w:val="28"/>
              </w:rPr>
              <w:t>quantity</w:t>
            </w:r>
            <w:r>
              <w:rPr>
                <w:rFonts w:ascii="Rokkitt" w:eastAsia="Rokkitt" w:hAnsi="Rokkitt" w:cs="Rokkitt"/>
                <w:sz w:val="28"/>
                <w:szCs w:val="28"/>
              </w:rPr>
              <w:t>_____, ____</w:t>
            </w:r>
            <w:r w:rsidR="006128A2">
              <w:rPr>
                <w:rFonts w:ascii="Rokkitt" w:eastAsia="Rokkitt" w:hAnsi="Rokkitt" w:cs="Rokkitt"/>
                <w:sz w:val="28"/>
                <w:szCs w:val="28"/>
              </w:rPr>
              <w:t>number</w:t>
            </w:r>
            <w:r>
              <w:rPr>
                <w:rFonts w:ascii="Rokkitt" w:eastAsia="Rokkitt" w:hAnsi="Rokkitt" w:cs="Rokkitt"/>
                <w:sz w:val="28"/>
                <w:szCs w:val="28"/>
              </w:rPr>
              <w:t>______, etc.; ratio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  <w:r w:rsidR="00052069">
              <w:t xml:space="preserve"> </w:t>
            </w:r>
            <w:r w:rsidR="00052069">
              <w:rPr>
                <w:noProof/>
                <w:lang w:val="en-US"/>
              </w:rPr>
              <w:drawing>
                <wp:inline distT="0" distB="0" distL="0" distR="0">
                  <wp:extent cx="1943100" cy="1366242"/>
                  <wp:effectExtent l="0" t="0" r="0" b="5715"/>
                  <wp:docPr id="5" name="Picture 5" descr="Image result for principles of design propor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principles of design propor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3668" cy="1394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4073" w:rsidRDefault="00BE40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 xml:space="preserve">Emphasis 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gramStart"/>
            <w:r>
              <w:rPr>
                <w:rFonts w:ascii="Playfair Display" w:eastAsia="Playfair Display" w:hAnsi="Playfair Display" w:cs="Playfair Display"/>
              </w:rPr>
              <w:t>is</w:t>
            </w:r>
            <w:proofErr w:type="gramEnd"/>
            <w:r>
              <w:rPr>
                <w:rFonts w:ascii="Playfair Display" w:eastAsia="Playfair Display" w:hAnsi="Playfair Display" w:cs="Playfair Display"/>
              </w:rPr>
              <w:t xml:space="preserve"> used to.</w:t>
            </w:r>
            <w:r>
              <w:rPr>
                <w:rFonts w:ascii="Playfair Display" w:eastAsia="Playfair Display" w:hAnsi="Playfair Display" w:cs="Playfair Display"/>
                <w:sz w:val="28"/>
                <w:szCs w:val="28"/>
              </w:rPr>
              <w:t>.</w:t>
            </w:r>
          </w:p>
          <w:p w:rsidR="00BE4073" w:rsidRDefault="0031615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hanging="360"/>
              <w:contextualSpacing/>
            </w:pPr>
            <w:r>
              <w:rPr>
                <w:rFonts w:ascii="Rokkitt" w:eastAsia="Rokkitt" w:hAnsi="Rokkitt" w:cs="Rokkitt"/>
              </w:rPr>
              <w:t>Make an element or object ____</w:t>
            </w:r>
            <w:r w:rsidR="00013FC3">
              <w:rPr>
                <w:rFonts w:ascii="Rokkitt" w:eastAsia="Rokkitt" w:hAnsi="Rokkitt" w:cs="Rokkitt"/>
              </w:rPr>
              <w:t>stand</w:t>
            </w:r>
            <w:r>
              <w:rPr>
                <w:rFonts w:ascii="Rokkitt" w:eastAsia="Rokkitt" w:hAnsi="Rokkitt" w:cs="Rokkitt"/>
              </w:rPr>
              <w:t>_____ ____</w:t>
            </w:r>
            <w:r w:rsidR="00013FC3">
              <w:rPr>
                <w:rFonts w:ascii="Rokkitt" w:eastAsia="Rokkitt" w:hAnsi="Rokkitt" w:cs="Rokkitt"/>
              </w:rPr>
              <w:t>out</w:t>
            </w:r>
            <w:r>
              <w:rPr>
                <w:rFonts w:ascii="Rokkitt" w:eastAsia="Rokkitt" w:hAnsi="Rokkitt" w:cs="Rokkitt"/>
              </w:rPr>
              <w:t>____ in a work of art.</w:t>
            </w:r>
          </w:p>
          <w:p w:rsidR="00BE4073" w:rsidRDefault="0031615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hanging="360"/>
              <w:contextualSpacing/>
            </w:pPr>
            <w:r>
              <w:rPr>
                <w:rFonts w:ascii="Rokkitt" w:eastAsia="Rokkitt" w:hAnsi="Rokkitt" w:cs="Rokkitt"/>
              </w:rPr>
              <w:t>Control what part of the artwork the viewer ______</w:t>
            </w:r>
            <w:r w:rsidR="00013FC3">
              <w:rPr>
                <w:rFonts w:ascii="Rokkitt" w:eastAsia="Rokkitt" w:hAnsi="Rokkitt" w:cs="Rokkitt"/>
              </w:rPr>
              <w:t>sees</w:t>
            </w:r>
            <w:r>
              <w:rPr>
                <w:rFonts w:ascii="Rokkitt" w:eastAsia="Rokkitt" w:hAnsi="Rokkitt" w:cs="Rokkitt"/>
              </w:rPr>
              <w:t>___ ______</w:t>
            </w:r>
            <w:r w:rsidR="00013FC3">
              <w:rPr>
                <w:rFonts w:ascii="Rokkitt" w:eastAsia="Rokkitt" w:hAnsi="Rokkitt" w:cs="Rokkitt"/>
              </w:rPr>
              <w:t>most</w:t>
            </w:r>
            <w:r>
              <w:rPr>
                <w:rFonts w:ascii="Rokkitt" w:eastAsia="Rokkitt" w:hAnsi="Rokkitt" w:cs="Rokkitt"/>
              </w:rPr>
              <w:t>_____ or most often</w:t>
            </w:r>
          </w:p>
          <w:p w:rsidR="00BE4073" w:rsidRDefault="00316151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8" w:lineRule="auto"/>
              <w:ind w:hanging="360"/>
              <w:contextualSpacing/>
            </w:pPr>
            <w:r>
              <w:rPr>
                <w:rFonts w:ascii="Rokkitt" w:eastAsia="Rokkitt" w:hAnsi="Rokkitt" w:cs="Rokkitt"/>
              </w:rPr>
              <w:t>Control how long a viewer spends looking at each of the _____</w:t>
            </w:r>
            <w:proofErr w:type="spellStart"/>
            <w:r w:rsidR="00013FC3">
              <w:rPr>
                <w:rFonts w:ascii="Rokkitt" w:eastAsia="Rokkitt" w:hAnsi="Rokkitt" w:cs="Rokkitt"/>
              </w:rPr>
              <w:t>diffrent</w:t>
            </w:r>
            <w:proofErr w:type="spellEnd"/>
            <w:r>
              <w:rPr>
                <w:rFonts w:ascii="Rokkitt" w:eastAsia="Rokkitt" w:hAnsi="Rokkitt" w:cs="Rokkitt"/>
              </w:rPr>
              <w:t>_______ parts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  <w:r w:rsidR="00052069">
              <w:rPr>
                <w:rFonts w:ascii="Playfair Display" w:eastAsia="Playfair Display" w:hAnsi="Playfair Display" w:cs="Playfair Display"/>
              </w:rPr>
              <w:t xml:space="preserve"> </w:t>
            </w:r>
            <w:r w:rsidR="00052069">
              <w:rPr>
                <w:rFonts w:ascii="Playfair Display" w:eastAsia="Playfair Display" w:hAnsi="Playfair Display" w:cs="Playfair Display"/>
                <w:noProof/>
                <w:lang w:val="en-US"/>
              </w:rPr>
              <w:drawing>
                <wp:inline distT="0" distB="0" distL="0" distR="0">
                  <wp:extent cx="1419225" cy="944430"/>
                  <wp:effectExtent l="0" t="0" r="0" b="8255"/>
                  <wp:docPr id="6" name="Picture 6" descr="C:\Users\karschmidl\AppData\Local\Microsoft\Windows\Temporary Internet Files\Content.MSO\24B57C3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karschmidl\AppData\Local\Microsoft\Windows\Temporary Internet Files\Content.MSO\24B57C3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469" cy="9579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4073" w:rsidRDefault="00BE40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  <w:p w:rsidR="00BE4073" w:rsidRDefault="00BE40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BE4073" w:rsidTr="00BE4073">
        <w:trPr>
          <w:trHeight w:val="260"/>
        </w:trPr>
        <w:tc>
          <w:tcPr>
            <w:tcW w:w="1078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6"/>
                <w:szCs w:val="26"/>
                <w:u w:val="single"/>
              </w:rPr>
              <w:lastRenderedPageBreak/>
              <w:t>Balance</w:t>
            </w:r>
          </w:p>
        </w:tc>
      </w:tr>
      <w:tr w:rsidR="00BE4073" w:rsidTr="00BE4073">
        <w:trPr>
          <w:trHeight w:val="3520"/>
        </w:trPr>
        <w:tc>
          <w:tcPr>
            <w:tcW w:w="54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>Formal Balance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Rokkitt" w:eastAsia="Rokkitt" w:hAnsi="Rokkitt" w:cs="Rokkitt"/>
                <w:sz w:val="24"/>
                <w:szCs w:val="24"/>
              </w:rPr>
              <w:t>Balance is formal when ___</w:t>
            </w:r>
            <w:r w:rsidR="006128A2">
              <w:rPr>
                <w:rFonts w:ascii="Rokkitt" w:eastAsia="Rokkitt" w:hAnsi="Rokkitt" w:cs="Rokkitt"/>
                <w:sz w:val="24"/>
                <w:szCs w:val="24"/>
              </w:rPr>
              <w:t>both</w:t>
            </w:r>
            <w:r>
              <w:rPr>
                <w:rFonts w:ascii="Rokkitt" w:eastAsia="Rokkitt" w:hAnsi="Rokkitt" w:cs="Rokkitt"/>
                <w:sz w:val="24"/>
                <w:szCs w:val="24"/>
              </w:rPr>
              <w:t>_____ ___</w:t>
            </w:r>
            <w:r w:rsidR="006128A2">
              <w:rPr>
                <w:rFonts w:ascii="Rokkitt" w:eastAsia="Rokkitt" w:hAnsi="Rokkitt" w:cs="Rokkitt"/>
                <w:sz w:val="24"/>
                <w:szCs w:val="24"/>
              </w:rPr>
              <w:t>sides</w:t>
            </w:r>
            <w:r>
              <w:rPr>
                <w:rFonts w:ascii="Rokkitt" w:eastAsia="Rokkitt" w:hAnsi="Rokkitt" w:cs="Rokkitt"/>
                <w:sz w:val="24"/>
                <w:szCs w:val="24"/>
              </w:rPr>
              <w:t>_____ are ____</w:t>
            </w:r>
            <w:proofErr w:type="spellStart"/>
            <w:r w:rsidR="006128A2">
              <w:rPr>
                <w:rFonts w:ascii="Rokkitt" w:eastAsia="Rokkitt" w:hAnsi="Rokkitt" w:cs="Rokkitt"/>
                <w:sz w:val="24"/>
                <w:szCs w:val="24"/>
              </w:rPr>
              <w:t>symetrical</w:t>
            </w:r>
            <w:proofErr w:type="spellEnd"/>
            <w:r>
              <w:rPr>
                <w:rFonts w:ascii="Rokkitt" w:eastAsia="Rokkitt" w:hAnsi="Rokkitt" w:cs="Rokkitt"/>
                <w:sz w:val="24"/>
                <w:szCs w:val="24"/>
              </w:rPr>
              <w:t>_________ in terms of arrangement.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</w:p>
          <w:p w:rsidR="00BE4073" w:rsidRDefault="00BE40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45"/>
            </w:pPr>
            <w:r>
              <w:rPr>
                <w:rFonts w:ascii="Playfair Display" w:eastAsia="Playfair Display" w:hAnsi="Playfair Display" w:cs="Playfair Display"/>
                <w:b/>
                <w:sz w:val="24"/>
                <w:szCs w:val="24"/>
              </w:rPr>
              <w:t xml:space="preserve">                      </w:t>
            </w:r>
            <w:r w:rsidR="00052069">
              <w:rPr>
                <w:noProof/>
                <w:lang w:val="en-US"/>
              </w:rPr>
              <w:drawing>
                <wp:inline distT="0" distB="0" distL="0" distR="0">
                  <wp:extent cx="1428750" cy="1428750"/>
                  <wp:effectExtent l="0" t="0" r="0" b="0"/>
                  <wp:docPr id="7" name="Picture 7" descr="Image result for principles of design formal bala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principles of design formal bala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4073" w:rsidRDefault="00BE40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645"/>
            </w:pP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>Informal Balance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Rokkitt" w:eastAsia="Rokkitt" w:hAnsi="Rokkitt" w:cs="Rokkitt"/>
                <w:sz w:val="24"/>
                <w:szCs w:val="24"/>
              </w:rPr>
              <w:t>Bala</w:t>
            </w:r>
            <w:r w:rsidR="006128A2">
              <w:rPr>
                <w:rFonts w:ascii="Rokkitt" w:eastAsia="Rokkitt" w:hAnsi="Rokkitt" w:cs="Rokkitt"/>
                <w:sz w:val="24"/>
                <w:szCs w:val="24"/>
              </w:rPr>
              <w:t>nce is informal when sides aren’t</w:t>
            </w:r>
            <w:r>
              <w:rPr>
                <w:rFonts w:ascii="Rokkitt" w:eastAsia="Rokkitt" w:hAnsi="Rokkitt" w:cs="Rokkitt"/>
                <w:sz w:val="24"/>
                <w:szCs w:val="24"/>
              </w:rPr>
              <w:t>__ ___</w:t>
            </w:r>
            <w:r w:rsidR="006128A2">
              <w:rPr>
                <w:rFonts w:ascii="Rokkitt" w:eastAsia="Rokkitt" w:hAnsi="Rokkitt" w:cs="Rokkitt"/>
                <w:sz w:val="24"/>
                <w:szCs w:val="24"/>
              </w:rPr>
              <w:t>exactly</w:t>
            </w:r>
            <w:r>
              <w:rPr>
                <w:rFonts w:ascii="Rokkitt" w:eastAsia="Rokkitt" w:hAnsi="Rokkitt" w:cs="Rokkitt"/>
                <w:sz w:val="24"/>
                <w:szCs w:val="24"/>
              </w:rPr>
              <w:t>_____ ____</w:t>
            </w:r>
            <w:r w:rsidR="006128A2">
              <w:rPr>
                <w:rFonts w:ascii="Rokkitt" w:eastAsia="Rokkitt" w:hAnsi="Rokkitt" w:cs="Rokkitt"/>
                <w:sz w:val="24"/>
                <w:szCs w:val="24"/>
              </w:rPr>
              <w:t>symmetrical</w:t>
            </w:r>
            <w:r>
              <w:rPr>
                <w:rFonts w:ascii="Rokkitt" w:eastAsia="Rokkitt" w:hAnsi="Rokkitt" w:cs="Rokkitt"/>
                <w:sz w:val="24"/>
                <w:szCs w:val="24"/>
              </w:rPr>
              <w:t>_________ but the resulting image is still balanced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</w:p>
          <w:p w:rsidR="00BE4073" w:rsidRDefault="000520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533650" cy="1809750"/>
                  <wp:effectExtent l="0" t="0" r="0" b="0"/>
                  <wp:docPr id="8" name="Picture 8" descr="C:\Users\karschmidl\AppData\Local\Microsoft\Windows\Temporary Internet Files\Content.MSO\907C34B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karschmidl\AppData\Local\Microsoft\Windows\Temporary Internet Files\Content.MSO\907C34B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4073" w:rsidTr="00BE4073">
        <w:trPr>
          <w:trHeight w:val="4080"/>
        </w:trPr>
        <w:tc>
          <w:tcPr>
            <w:tcW w:w="54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>Unity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>
              <w:rPr>
                <w:rFonts w:ascii="Rokkitt" w:eastAsia="Rokkitt" w:hAnsi="Rokkitt" w:cs="Rokkitt"/>
                <w:sz w:val="28"/>
                <w:szCs w:val="28"/>
              </w:rPr>
              <w:t>Unity or ___</w:t>
            </w:r>
            <w:r w:rsidR="00013FC3">
              <w:rPr>
                <w:rFonts w:ascii="Rokkitt" w:eastAsia="Rokkitt" w:hAnsi="Rokkitt" w:cs="Rokkitt"/>
                <w:sz w:val="28"/>
                <w:szCs w:val="28"/>
              </w:rPr>
              <w:t>harmony</w:t>
            </w:r>
            <w:r>
              <w:rPr>
                <w:rFonts w:ascii="Rokkitt" w:eastAsia="Rokkitt" w:hAnsi="Rokkitt" w:cs="Rokkitt"/>
                <w:sz w:val="28"/>
                <w:szCs w:val="28"/>
              </w:rPr>
              <w:t>______, is achieved in an art composition by using _____</w:t>
            </w:r>
            <w:proofErr w:type="spellStart"/>
            <w:r w:rsidR="00013FC3">
              <w:rPr>
                <w:rFonts w:ascii="Rokkitt" w:eastAsia="Rokkitt" w:hAnsi="Rokkitt" w:cs="Rokkitt"/>
                <w:sz w:val="28"/>
                <w:szCs w:val="28"/>
              </w:rPr>
              <w:t>similer</w:t>
            </w:r>
            <w:proofErr w:type="spellEnd"/>
            <w:r>
              <w:rPr>
                <w:rFonts w:ascii="Rokkitt" w:eastAsia="Rokkitt" w:hAnsi="Rokkitt" w:cs="Rokkitt"/>
                <w:sz w:val="28"/>
                <w:szCs w:val="28"/>
              </w:rPr>
              <w:t>_____ elements throughout the work.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</w:p>
          <w:p w:rsidR="00BE4073" w:rsidRDefault="000520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876425" cy="2428875"/>
                  <wp:effectExtent l="0" t="0" r="9525" b="9525"/>
                  <wp:docPr id="9" name="Picture 9" descr="C:\Users\karschmidl\AppData\Local\Microsoft\Windows\Temporary Internet Files\Content.MSO\43BB0CD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karschmidl\AppData\Local\Microsoft\Windows\Temporary Internet Files\Content.MSO\43BB0CD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242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</w:pPr>
            <w:r>
              <w:rPr>
                <w:rFonts w:ascii="Playfair Display" w:eastAsia="Playfair Display" w:hAnsi="Playfair Display" w:cs="Playfair Display"/>
                <w:sz w:val="28"/>
                <w:szCs w:val="28"/>
                <w:u w:val="single"/>
              </w:rPr>
              <w:t>Variety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proofErr w:type="gramStart"/>
            <w:r>
              <w:rPr>
                <w:rFonts w:ascii="Rokkitt" w:eastAsia="Rokkitt" w:hAnsi="Rokkitt" w:cs="Rokkitt"/>
                <w:sz w:val="28"/>
                <w:szCs w:val="28"/>
              </w:rPr>
              <w:t>is</w:t>
            </w:r>
            <w:proofErr w:type="gramEnd"/>
            <w:r>
              <w:rPr>
                <w:rFonts w:ascii="Rokkitt" w:eastAsia="Rokkitt" w:hAnsi="Rokkitt" w:cs="Rokkitt"/>
                <w:sz w:val="28"/>
                <w:szCs w:val="28"/>
              </w:rPr>
              <w:t xml:space="preserve"> the quality or state of having ___</w:t>
            </w:r>
            <w:proofErr w:type="spellStart"/>
            <w:r w:rsidR="00013FC3">
              <w:rPr>
                <w:rFonts w:ascii="Rokkitt" w:eastAsia="Rokkitt" w:hAnsi="Rokkitt" w:cs="Rokkitt"/>
                <w:sz w:val="28"/>
                <w:szCs w:val="28"/>
              </w:rPr>
              <w:t>diffrent</w:t>
            </w:r>
            <w:proofErr w:type="spellEnd"/>
            <w:r>
              <w:rPr>
                <w:rFonts w:ascii="Rokkitt" w:eastAsia="Rokkitt" w:hAnsi="Rokkitt" w:cs="Rokkitt"/>
                <w:sz w:val="28"/>
                <w:szCs w:val="28"/>
              </w:rPr>
              <w:t>_____ forms or types, notable _____ of _____</w:t>
            </w:r>
            <w:r w:rsidR="00013FC3">
              <w:rPr>
                <w:rFonts w:ascii="Rokkitt" w:eastAsia="Rokkitt" w:hAnsi="Rokkitt" w:cs="Rokkitt"/>
                <w:sz w:val="28"/>
                <w:szCs w:val="28"/>
              </w:rPr>
              <w:t>contrast</w:t>
            </w:r>
            <w:r>
              <w:rPr>
                <w:rFonts w:ascii="Rokkitt" w:eastAsia="Rokkitt" w:hAnsi="Rokkitt" w:cs="Rokkitt"/>
                <w:sz w:val="28"/>
                <w:szCs w:val="28"/>
              </w:rPr>
              <w:t>____, ______</w:t>
            </w:r>
            <w:r w:rsidR="00013FC3">
              <w:rPr>
                <w:rFonts w:ascii="Rokkitt" w:eastAsia="Rokkitt" w:hAnsi="Rokkitt" w:cs="Rokkitt"/>
                <w:sz w:val="28"/>
                <w:szCs w:val="28"/>
              </w:rPr>
              <w:t>emphasis</w:t>
            </w:r>
            <w:r>
              <w:rPr>
                <w:rFonts w:ascii="Rokkitt" w:eastAsia="Rokkitt" w:hAnsi="Rokkitt" w:cs="Rokkitt"/>
                <w:sz w:val="28"/>
                <w:szCs w:val="28"/>
              </w:rPr>
              <w:t>____, &amp; ___</w:t>
            </w:r>
            <w:r w:rsidR="00013FC3">
              <w:rPr>
                <w:rFonts w:ascii="Rokkitt" w:eastAsia="Rokkitt" w:hAnsi="Rokkitt" w:cs="Rokkitt"/>
                <w:sz w:val="28"/>
                <w:szCs w:val="28"/>
              </w:rPr>
              <w:t>diffrence</w:t>
            </w:r>
            <w:bookmarkStart w:id="0" w:name="_GoBack"/>
            <w:bookmarkEnd w:id="0"/>
            <w:r>
              <w:rPr>
                <w:rFonts w:ascii="Rokkitt" w:eastAsia="Rokkitt" w:hAnsi="Rokkitt" w:cs="Rokkitt"/>
                <w:sz w:val="28"/>
                <w:szCs w:val="28"/>
              </w:rPr>
              <w:t>_______in size and color.</w:t>
            </w:r>
          </w:p>
          <w:p w:rsidR="00BE4073" w:rsidRDefault="00316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rPr>
                <w:rFonts w:ascii="Playfair Display" w:eastAsia="Playfair Display" w:hAnsi="Playfair Display" w:cs="Playfair Display"/>
                <w:sz w:val="24"/>
                <w:szCs w:val="24"/>
              </w:rPr>
              <w:t>Example:</w:t>
            </w:r>
          </w:p>
          <w:p w:rsidR="00BE4073" w:rsidRDefault="0005206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528763" cy="1019175"/>
                  <wp:effectExtent l="0" t="0" r="0" b="0"/>
                  <wp:docPr id="10" name="Picture 10" descr="Image result for principles of design varie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principles of design varie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534619" cy="1023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4073" w:rsidRDefault="00BE4073">
      <w:pPr>
        <w:pBdr>
          <w:top w:val="nil"/>
          <w:left w:val="nil"/>
          <w:bottom w:val="nil"/>
          <w:right w:val="nil"/>
          <w:between w:val="nil"/>
        </w:pBdr>
      </w:pPr>
    </w:p>
    <w:sectPr w:rsidR="00BE4073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layfair Display">
    <w:charset w:val="00"/>
    <w:family w:val="auto"/>
    <w:pitch w:val="default"/>
  </w:font>
  <w:font w:name="Rokkit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674EF5"/>
    <w:multiLevelType w:val="multilevel"/>
    <w:tmpl w:val="8286F3A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E4073"/>
    <w:rsid w:val="00013FC3"/>
    <w:rsid w:val="00047F3B"/>
    <w:rsid w:val="00052069"/>
    <w:rsid w:val="00316151"/>
    <w:rsid w:val="006128A2"/>
    <w:rsid w:val="00BE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CCCDE"/>
  <w15:docId w15:val="{923D71E8-E67D-4877-B723-46F1E6D44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color w:val="000000"/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color w:val="000000"/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color w:val="000000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Vert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2Horz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n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e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swCell">
      <w:tblPr/>
      <w:tcPr>
        <w:tcMar>
          <w:top w:w="0" w:type="dxa"/>
          <w:left w:w="115" w:type="dxa"/>
          <w:bottom w:w="0" w:type="dxa"/>
          <w:right w:w="115" w:type="dxa"/>
        </w:tcMar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Little Elm ISD</Company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Schmidl, Karter</cp:lastModifiedBy>
  <cp:revision>3</cp:revision>
  <dcterms:created xsi:type="dcterms:W3CDTF">2019-09-17T16:08:00Z</dcterms:created>
  <dcterms:modified xsi:type="dcterms:W3CDTF">2019-09-17T17:23:00Z</dcterms:modified>
</cp:coreProperties>
</file>